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D9" w:rsidRDefault="008E07D9" w:rsidP="008E07D9">
      <w:pPr>
        <w:pStyle w:val="NoSpacing"/>
        <w:rPr>
          <w:rFonts w:ascii="Century Schoolbook" w:hAnsi="Century Schoolbook"/>
          <w:sz w:val="24"/>
          <w:szCs w:val="24"/>
          <w:highlight w:val="yellow"/>
        </w:rPr>
      </w:pPr>
    </w:p>
    <w:p w:rsidR="00D6434F" w:rsidRPr="00D6434F" w:rsidRDefault="00D06F64" w:rsidP="00D6434F">
      <w:pPr>
        <w:pStyle w:val="NoSpacing"/>
        <w:spacing w:line="440" w:lineRule="exact"/>
        <w:jc w:val="center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D6434F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Requirements</w:t>
      </w:r>
      <w:r w:rsidR="00D6434F" w:rsidRPr="00D6434F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 for Monitoring Corporate Implementation of Corporate Governance Controls </w:t>
      </w:r>
    </w:p>
    <w:p w:rsidR="00D6434F" w:rsidRDefault="00D6434F" w:rsidP="00463144">
      <w:pPr>
        <w:pStyle w:val="NoSpacing"/>
        <w:spacing w:line="440" w:lineRule="exact"/>
        <w:jc w:val="center"/>
        <w:rPr>
          <w:rFonts w:ascii="Century Schoolbook" w:eastAsia="DFKai-SB" w:hAnsi="Century Schoolbook" w:cs="JasmineUPC"/>
          <w:b/>
          <w:bCs/>
          <w:sz w:val="44"/>
          <w:szCs w:val="44"/>
        </w:rPr>
      </w:pPr>
    </w:p>
    <w:p w:rsidR="004B1E01" w:rsidRPr="00092D51" w:rsidRDefault="00D6434F" w:rsidP="004E4AEF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>It is obligatory for companies</w:t>
      </w:r>
      <w:r w:rsidR="00D06F64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to provide the Securities and Commodities Authority with a document</w:t>
      </w:r>
      <w:r w:rsidR="000365DF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containing </w:t>
      </w:r>
      <w:r w:rsidR="000365DF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>the requirements</w:t>
      </w:r>
      <w:r w:rsidR="008D059D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for</w:t>
      </w:r>
      <w:r w:rsidR="004B1E01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4E4AE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</w:t>
      </w:r>
      <w:r w:rsidR="004B1E01" w:rsidRPr="00092D51">
        <w:rPr>
          <w:rFonts w:ascii="Century Schoolbook" w:eastAsia="DFKai-SB" w:hAnsi="Century Schoolbook" w:cs="JasmineUPC"/>
          <w:b/>
          <w:bCs/>
          <w:sz w:val="44"/>
          <w:szCs w:val="44"/>
        </w:rPr>
        <w:t>implem</w:t>
      </w:r>
      <w:r w:rsidR="004E4AE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entation of governance controls. These requirements should be </w:t>
      </w:r>
      <w:r w:rsidR="00BB4E6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all </w:t>
      </w:r>
      <w:bookmarkStart w:id="0" w:name="_GoBack"/>
      <w:bookmarkEnd w:id="0"/>
      <w:r w:rsidR="004E4AE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met in the order that follows: </w:t>
      </w:r>
    </w:p>
    <w:p w:rsidR="004B1E01" w:rsidRPr="00BC62F2" w:rsidRDefault="004B1E01" w:rsidP="00EA1891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highlight w:val="yellow"/>
        </w:rPr>
      </w:pPr>
    </w:p>
    <w:p w:rsidR="00D06F64" w:rsidRPr="00463144" w:rsidRDefault="008F65F4" w:rsidP="008D059D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Board </w:t>
      </w:r>
      <w:r w:rsidR="008D059D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Composition</w:t>
      </w:r>
      <w:r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:</w:t>
      </w:r>
    </w:p>
    <w:p w:rsidR="008F65F4" w:rsidRDefault="00D06F64" w:rsidP="00DC2DF5">
      <w:pPr>
        <w:pStyle w:val="NoSpacing"/>
        <w:numPr>
          <w:ilvl w:val="0"/>
          <w:numId w:val="18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 w:rsidRPr="00D06F64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Minutes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>of the ordinary general meeting</w:t>
      </w:r>
      <w:r w:rsidR="0017795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F561B1" w:rsidRPr="00DF03BC">
        <w:rPr>
          <w:rFonts w:ascii="Century Schoolbook" w:eastAsia="DFKai-SB" w:hAnsi="Century Schoolbook" w:cs="JasmineUPC"/>
          <w:b/>
          <w:bCs/>
          <w:sz w:val="44"/>
          <w:szCs w:val="44"/>
        </w:rPr>
        <w:t>electing</w:t>
      </w:r>
      <w:r w:rsidR="0017795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members to the board duly </w:t>
      </w:r>
      <w:r w:rsidR="0017795B" w:rsidRPr="00F561B1">
        <w:rPr>
          <w:rFonts w:ascii="Century Schoolbook" w:eastAsia="DFKai-SB" w:hAnsi="Century Schoolbook" w:cs="JasmineUPC"/>
          <w:b/>
          <w:bCs/>
          <w:sz w:val="44"/>
          <w:szCs w:val="44"/>
        </w:rPr>
        <w:t>stamped</w:t>
      </w:r>
      <w:r w:rsidR="00DF03BC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2B6A2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by the company </w:t>
      </w:r>
      <w:r w:rsidR="0017795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and approved by the board. </w:t>
      </w:r>
    </w:p>
    <w:p w:rsidR="003F2E01" w:rsidRDefault="00F561B1" w:rsidP="00B77D34">
      <w:pPr>
        <w:pStyle w:val="NoSpacing"/>
        <w:numPr>
          <w:ilvl w:val="0"/>
          <w:numId w:val="18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A s</w:t>
      </w:r>
      <w:r w:rsidR="008F65F4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tatement detailing </w:t>
      </w:r>
      <w:r w:rsidR="00F31E6C">
        <w:rPr>
          <w:rFonts w:ascii="Century Schoolbook" w:eastAsia="DFKai-SB" w:hAnsi="Century Schoolbook" w:cs="JasmineUPC"/>
          <w:b/>
          <w:bCs/>
          <w:sz w:val="44"/>
          <w:szCs w:val="44"/>
        </w:rPr>
        <w:t>the composition of the board</w:t>
      </w:r>
      <w:r w:rsidR="00173A34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in accordance with the </w:t>
      </w:r>
      <w:r w:rsidR="00B77D34">
        <w:rPr>
          <w:rFonts w:ascii="Century Schoolbook" w:eastAsia="DFKai-SB" w:hAnsi="Century Schoolbook" w:cs="JasmineUPC"/>
          <w:b/>
          <w:bCs/>
          <w:sz w:val="44"/>
          <w:szCs w:val="44"/>
        </w:rPr>
        <w:t>governance requirements.</w:t>
      </w:r>
    </w:p>
    <w:p w:rsidR="008F65F4" w:rsidRDefault="008F65F4" w:rsidP="00C96B89">
      <w:pPr>
        <w:pStyle w:val="NoSpacing"/>
        <w:numPr>
          <w:ilvl w:val="0"/>
          <w:numId w:val="18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photocopy of </w:t>
      </w:r>
      <w:r w:rsidRPr="001D013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acknowledgements </w:t>
      </w:r>
      <w:r w:rsidR="00F71590">
        <w:rPr>
          <w:rFonts w:ascii="Century Schoolbook" w:eastAsia="DFKai-SB" w:hAnsi="Century Schoolbook" w:cs="JasmineUPC"/>
          <w:b/>
          <w:bCs/>
          <w:sz w:val="44"/>
          <w:szCs w:val="44"/>
        </w:rPr>
        <w:t>made by</w:t>
      </w:r>
      <w:r w:rsidRPr="001D013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Pr="00F31E6C">
        <w:rPr>
          <w:rFonts w:ascii="Century Schoolbook" w:eastAsia="DFKai-SB" w:hAnsi="Century Schoolbook" w:cs="JasmineUPC"/>
          <w:b/>
          <w:bCs/>
          <w:sz w:val="44"/>
          <w:szCs w:val="44"/>
        </w:rPr>
        <w:t>independent</w:t>
      </w:r>
      <w:r>
        <w:rPr>
          <w:rFonts w:ascii="Century Schoolbook" w:eastAsia="DFKai-SB" w:hAnsi="Century Schoolbook" w:cs="JasmineUPC"/>
          <w:b/>
          <w:bCs/>
          <w:color w:val="00B050"/>
          <w:sz w:val="44"/>
          <w:szCs w:val="44"/>
        </w:rPr>
        <w:t xml:space="preserve"> </w:t>
      </w:r>
      <w:r w:rsidR="001D013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directors </w:t>
      </w:r>
      <w:r w:rsidR="00C96B89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that they have met the independence criteria. </w:t>
      </w:r>
    </w:p>
    <w:p w:rsidR="008F65F4" w:rsidRDefault="008F65F4" w:rsidP="008F65F4">
      <w:pPr>
        <w:pStyle w:val="NoSpacing"/>
        <w:spacing w:line="440" w:lineRule="exact"/>
        <w:ind w:left="720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</w:p>
    <w:p w:rsidR="008F65F4" w:rsidRDefault="008F65F4" w:rsidP="00D06F64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8F65F4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Board Committees:</w:t>
      </w:r>
    </w:p>
    <w:p w:rsidR="00B54E1B" w:rsidRDefault="00F31E6C" w:rsidP="00DB3236">
      <w:pPr>
        <w:pStyle w:val="NoSpacing"/>
        <w:numPr>
          <w:ilvl w:val="0"/>
          <w:numId w:val="19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board </w:t>
      </w:r>
      <w:r w:rsidRPr="0036562D">
        <w:rPr>
          <w:rFonts w:ascii="Century Schoolbook" w:eastAsia="DFKai-SB" w:hAnsi="Century Schoolbook" w:cs="JasmineUPC"/>
          <w:b/>
          <w:bCs/>
          <w:sz w:val="44"/>
          <w:szCs w:val="44"/>
        </w:rPr>
        <w:t>resolution</w:t>
      </w:r>
      <w:r w:rsidR="00B54E1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2510BA">
        <w:rPr>
          <w:rFonts w:ascii="Century Schoolbook" w:eastAsia="DFKai-SB" w:hAnsi="Century Schoolbook" w:cs="JasmineUPC"/>
          <w:b/>
          <w:bCs/>
          <w:sz w:val="44"/>
          <w:szCs w:val="44"/>
        </w:rPr>
        <w:t>setting up</w:t>
      </w:r>
      <w:r w:rsidR="00B54E1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DB3236">
        <w:rPr>
          <w:rFonts w:ascii="Century Schoolbook" w:eastAsia="DFKai-SB" w:hAnsi="Century Schoolbook" w:cs="JasmineUPC"/>
          <w:b/>
          <w:bCs/>
          <w:sz w:val="44"/>
          <w:szCs w:val="44"/>
        </w:rPr>
        <w:t>board</w:t>
      </w:r>
      <w:r w:rsidR="00B54E1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committees and the duties and </w:t>
      </w:r>
      <w:r w:rsidR="002510BA">
        <w:rPr>
          <w:rFonts w:ascii="Century Schoolbook" w:eastAsia="DFKai-SB" w:hAnsi="Century Schoolbook" w:cs="JasmineUPC"/>
          <w:b/>
          <w:bCs/>
          <w:sz w:val="44"/>
          <w:szCs w:val="44"/>
        </w:rPr>
        <w:t>functions</w:t>
      </w:r>
      <w:r w:rsidR="00B54E1B" w:rsidRPr="002510BA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B54E1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of each committee. </w:t>
      </w:r>
    </w:p>
    <w:p w:rsidR="00D941F0" w:rsidRDefault="0036562D" w:rsidP="00A57BE2">
      <w:pPr>
        <w:pStyle w:val="NoSpacing"/>
        <w:numPr>
          <w:ilvl w:val="0"/>
          <w:numId w:val="19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lastRenderedPageBreak/>
        <w:t>A s</w:t>
      </w:r>
      <w:r w:rsidR="00D06F64" w:rsidRPr="00B54E1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tatement </w:t>
      </w:r>
      <w:r w:rsidR="00B54E1B" w:rsidRPr="0036562D">
        <w:rPr>
          <w:rFonts w:ascii="Century Schoolbook" w:eastAsia="DFKai-SB" w:hAnsi="Century Schoolbook" w:cs="JasmineUPC"/>
          <w:b/>
          <w:bCs/>
          <w:sz w:val="44"/>
          <w:szCs w:val="44"/>
        </w:rPr>
        <w:t>outlining</w:t>
      </w:r>
      <w:r w:rsidR="00B54E1B">
        <w:rPr>
          <w:rFonts w:ascii="Century Schoolbook" w:eastAsia="DFKai-SB" w:hAnsi="Century Schoolbook" w:cs="JasmineUPC"/>
          <w:b/>
          <w:bCs/>
          <w:color w:val="00B050"/>
          <w:sz w:val="44"/>
          <w:szCs w:val="44"/>
        </w:rPr>
        <w:t xml:space="preserve"> </w:t>
      </w:r>
      <w:r w:rsidR="00B54E1B" w:rsidRPr="00D941F0">
        <w:rPr>
          <w:rFonts w:ascii="Century Schoolbook" w:eastAsia="DFKai-SB" w:hAnsi="Century Schoolbook" w:cs="JasmineUPC"/>
          <w:b/>
          <w:bCs/>
          <w:sz w:val="44"/>
          <w:szCs w:val="44"/>
        </w:rPr>
        <w:t>the</w:t>
      </w:r>
      <w:r w:rsidR="00B54E1B">
        <w:rPr>
          <w:rFonts w:ascii="Century Schoolbook" w:eastAsia="DFKai-SB" w:hAnsi="Century Schoolbook" w:cs="JasmineUPC"/>
          <w:b/>
          <w:bCs/>
          <w:color w:val="00B050"/>
          <w:sz w:val="44"/>
          <w:szCs w:val="44"/>
        </w:rPr>
        <w:t xml:space="preserve"> </w:t>
      </w:r>
      <w:r w:rsidR="00B54E1B">
        <w:rPr>
          <w:rFonts w:ascii="Century Schoolbook" w:eastAsia="DFKai-SB" w:hAnsi="Century Schoolbook" w:cs="JasmineUPC"/>
          <w:b/>
          <w:bCs/>
          <w:sz w:val="44"/>
          <w:szCs w:val="44"/>
        </w:rPr>
        <w:t>composition of each committee</w:t>
      </w:r>
      <w:r w:rsidR="005A2F26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stipulated</w:t>
      </w:r>
      <w:r w:rsidR="00CF741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under the </w:t>
      </w:r>
      <w:r w:rsidR="00F62661">
        <w:rPr>
          <w:rFonts w:ascii="Century Schoolbook" w:eastAsia="DFKai-SB" w:hAnsi="Century Schoolbook" w:cs="JasmineUPC"/>
          <w:b/>
          <w:bCs/>
          <w:sz w:val="44"/>
          <w:szCs w:val="44"/>
        </w:rPr>
        <w:t>corporate governance controls</w:t>
      </w:r>
      <w:r w:rsidR="002B3FB6">
        <w:rPr>
          <w:rFonts w:ascii="Century Schoolbook" w:eastAsia="DFKai-SB" w:hAnsi="Century Schoolbook" w:cs="JasmineUPC"/>
          <w:b/>
          <w:bCs/>
          <w:sz w:val="44"/>
          <w:szCs w:val="44"/>
        </w:rPr>
        <w:t>,</w:t>
      </w:r>
      <w:r w:rsidR="00F6266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CB570D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in accordance with the governance requirements. </w:t>
      </w:r>
    </w:p>
    <w:p w:rsidR="00B54E1B" w:rsidRDefault="00B54E1B" w:rsidP="00D06F64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</w:p>
    <w:p w:rsidR="00AB0C7B" w:rsidRDefault="00AB0C7B" w:rsidP="00D06F64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AB0C7B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Internal Control System:</w:t>
      </w:r>
    </w:p>
    <w:p w:rsidR="00893BC2" w:rsidRDefault="00B54E1B" w:rsidP="00606FFA">
      <w:pPr>
        <w:pStyle w:val="NoSpacing"/>
        <w:numPr>
          <w:ilvl w:val="0"/>
          <w:numId w:val="20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board </w:t>
      </w:r>
      <w:r w:rsidRPr="00CB570D">
        <w:rPr>
          <w:rFonts w:ascii="Century Schoolbook" w:eastAsia="DFKai-SB" w:hAnsi="Century Schoolbook" w:cs="JasmineUPC"/>
          <w:b/>
          <w:bCs/>
          <w:sz w:val="44"/>
          <w:szCs w:val="44"/>
        </w:rPr>
        <w:t>resolution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CB570D">
        <w:rPr>
          <w:rFonts w:ascii="Century Schoolbook" w:eastAsia="DFKai-SB" w:hAnsi="Century Schoolbook" w:cs="JasmineUPC"/>
          <w:b/>
          <w:bCs/>
          <w:sz w:val="44"/>
          <w:szCs w:val="44"/>
        </w:rPr>
        <w:t>establishing</w:t>
      </w:r>
      <w:r w:rsidR="00B81BF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606FFA">
        <w:rPr>
          <w:rFonts w:ascii="Century Schoolbook" w:eastAsia="DFKai-SB" w:hAnsi="Century Schoolbook" w:cs="JasmineUPC"/>
          <w:b/>
          <w:bCs/>
          <w:sz w:val="44"/>
          <w:szCs w:val="44"/>
        </w:rPr>
        <w:t>the</w:t>
      </w:r>
      <w:r w:rsidR="00B81BF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 w:rsidR="00CB570D">
        <w:rPr>
          <w:rFonts w:ascii="Century Schoolbook" w:eastAsia="DFKai-SB" w:hAnsi="Century Schoolbook" w:cs="JasmineUPC"/>
          <w:b/>
          <w:bCs/>
          <w:sz w:val="44"/>
          <w:szCs w:val="44"/>
        </w:rPr>
        <w:t>internal control department</w:t>
      </w:r>
      <w:r w:rsidR="00B81BFB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. </w:t>
      </w:r>
    </w:p>
    <w:p w:rsidR="00B81BFB" w:rsidRPr="004D5C96" w:rsidRDefault="00C13D50" w:rsidP="002B089F">
      <w:pPr>
        <w:pStyle w:val="NoSpacing"/>
        <w:numPr>
          <w:ilvl w:val="0"/>
          <w:numId w:val="20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A</w:t>
      </w:r>
      <w:r w:rsidR="00893BC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chart showing the structure of the internal control department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and </w:t>
      </w:r>
      <w:r w:rsidR="002B089F">
        <w:rPr>
          <w:rFonts w:ascii="Century Schoolbook" w:eastAsia="DFKai-SB" w:hAnsi="Century Schoolbook" w:cs="JasmineUPC"/>
          <w:b/>
          <w:bCs/>
          <w:sz w:val="44"/>
          <w:szCs w:val="44"/>
        </w:rPr>
        <w:t>its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reporting lin</w:t>
      </w:r>
      <w:r w:rsidR="00FF76B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es in the organizational chart of the company. </w:t>
      </w:r>
    </w:p>
    <w:p w:rsidR="00040F47" w:rsidRDefault="004D5C96" w:rsidP="00040F47">
      <w:pPr>
        <w:pStyle w:val="NoSpacing"/>
        <w:numPr>
          <w:ilvl w:val="0"/>
          <w:numId w:val="20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A statement outlining the expertise, qualif</w:t>
      </w:r>
      <w:r w:rsidRPr="00AE7C4A">
        <w:rPr>
          <w:rFonts w:ascii="Century Schoolbook" w:eastAsia="DFKai-SB" w:hAnsi="Century Schoolbook" w:cs="JasmineUPC"/>
          <w:b/>
          <w:bCs/>
          <w:sz w:val="42"/>
          <w:szCs w:val="42"/>
        </w:rPr>
        <w:t>i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cations, and names of </w:t>
      </w:r>
      <w:r w:rsidR="005B1956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department head and staff members. </w:t>
      </w:r>
    </w:p>
    <w:p w:rsidR="004D5C96" w:rsidRPr="00040F47" w:rsidRDefault="004D5C96" w:rsidP="00040F47">
      <w:pPr>
        <w:pStyle w:val="NoSpacing"/>
        <w:numPr>
          <w:ilvl w:val="0"/>
          <w:numId w:val="20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040F47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statement outlining </w:t>
      </w:r>
      <w:r w:rsidR="007164A4" w:rsidRPr="00040F47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functions of the department. </w:t>
      </w:r>
      <w:r w:rsidRPr="00040F47">
        <w:rPr>
          <w:rFonts w:ascii="Century Schoolbook" w:eastAsia="DFKai-SB" w:hAnsi="Century Schoolbook" w:cs="JasmineUPC"/>
          <w:b/>
          <w:bCs/>
          <w:color w:val="00B050"/>
          <w:sz w:val="44"/>
          <w:szCs w:val="44"/>
        </w:rPr>
        <w:t xml:space="preserve"> </w:t>
      </w:r>
    </w:p>
    <w:p w:rsidR="00BE03E7" w:rsidRDefault="00BE03E7" w:rsidP="00D06F64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color w:val="002060"/>
          <w:sz w:val="44"/>
          <w:szCs w:val="44"/>
        </w:rPr>
      </w:pPr>
    </w:p>
    <w:p w:rsidR="00DA01C7" w:rsidRDefault="00DA01C7" w:rsidP="00F23CDC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color w:val="00B050"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Transactions by Board Members and </w:t>
      </w:r>
      <w:r w:rsidR="00F23CDC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Staff Members:</w:t>
      </w:r>
    </w:p>
    <w:p w:rsidR="009B11EF" w:rsidRDefault="009B11EF" w:rsidP="00A67501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A statement outlining the rules and procedures governing transactions by board members and</w:t>
      </w:r>
      <w:r w:rsidR="00C5003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staff members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in securities issued by the </w:t>
      </w:r>
      <w:r w:rsidRPr="00C50031">
        <w:rPr>
          <w:rFonts w:ascii="Century Schoolbook" w:eastAsia="DFKai-SB" w:hAnsi="Century Schoolbook" w:cs="JasmineUPC"/>
          <w:b/>
          <w:bCs/>
          <w:sz w:val="44"/>
          <w:szCs w:val="44"/>
        </w:rPr>
        <w:t>company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or its parent, sister, </w:t>
      </w:r>
      <w:r w:rsidR="00A67501">
        <w:rPr>
          <w:rFonts w:ascii="Century Schoolbook" w:eastAsia="DFKai-SB" w:hAnsi="Century Schoolbook" w:cs="JasmineUPC"/>
          <w:b/>
          <w:bCs/>
          <w:sz w:val="44"/>
          <w:szCs w:val="44"/>
        </w:rPr>
        <w:t>and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subsidiary companies.  </w:t>
      </w:r>
    </w:p>
    <w:p w:rsidR="009D19BA" w:rsidRPr="009D19BA" w:rsidRDefault="009D19BA" w:rsidP="009B11EF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</w:p>
    <w:p w:rsidR="009D19BA" w:rsidRDefault="009D19BA" w:rsidP="009B11EF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9D19BA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Code of </w:t>
      </w:r>
      <w:r w:rsidR="00724573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Professional </w:t>
      </w:r>
      <w:r w:rsidRPr="009D19BA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Conduct: </w:t>
      </w:r>
    </w:p>
    <w:p w:rsidR="00276F60" w:rsidRDefault="00276F60" w:rsidP="009B11EF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</w:p>
    <w:p w:rsidR="00276F60" w:rsidRDefault="00276F60" w:rsidP="00840A40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lastRenderedPageBreak/>
        <w:t xml:space="preserve">Rules of Procedure </w:t>
      </w:r>
      <w:r w:rsidR="00840A40" w:rsidRPr="00840A40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for</w:t>
      </w:r>
      <w:r w:rsidRPr="00840A40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 xml:space="preserve"> Corporate </w:t>
      </w:r>
      <w:r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Governance:</w:t>
      </w:r>
    </w:p>
    <w:p w:rsidR="00387552" w:rsidRPr="00387552" w:rsidRDefault="00387552" w:rsidP="003A7443">
      <w:pPr>
        <w:pStyle w:val="NoSpacing"/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G</w:t>
      </w:r>
      <w:r w:rsidR="00C73757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overnance </w:t>
      </w:r>
      <w:r w:rsidRPr="00840A40">
        <w:rPr>
          <w:rFonts w:ascii="Century Schoolbook" w:eastAsia="DFKai-SB" w:hAnsi="Century Schoolbook" w:cs="JasmineUPC"/>
          <w:b/>
          <w:bCs/>
          <w:sz w:val="44"/>
          <w:szCs w:val="44"/>
        </w:rPr>
        <w:t>controls</w:t>
      </w:r>
      <w:r w:rsidRPr="00387552">
        <w:rPr>
          <w:rFonts w:ascii="Century Schoolbook" w:eastAsia="DFKai-SB" w:hAnsi="Century Schoolbook" w:cs="JasmineUPC"/>
          <w:b/>
          <w:bCs/>
          <w:color w:val="00B050"/>
          <w:sz w:val="44"/>
          <w:szCs w:val="44"/>
        </w:rPr>
        <w:t xml:space="preserve"> </w:t>
      </w:r>
      <w:r w:rsidR="00C73757">
        <w:rPr>
          <w:rFonts w:ascii="Century Schoolbook" w:eastAsia="DFKai-SB" w:hAnsi="Century Schoolbook" w:cs="JasmineUPC"/>
          <w:b/>
          <w:bCs/>
          <w:sz w:val="44"/>
          <w:szCs w:val="44"/>
        </w:rPr>
        <w:t>and institutional discipline standards are the general framework that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serves as a guide </w:t>
      </w:r>
      <w:r w:rsidR="00840A40">
        <w:rPr>
          <w:rFonts w:ascii="Century Schoolbook" w:eastAsia="DFKai-SB" w:hAnsi="Century Schoolbook" w:cs="JasmineUPC"/>
          <w:b/>
          <w:bCs/>
          <w:sz w:val="44"/>
          <w:szCs w:val="44"/>
        </w:rPr>
        <w:t>for</w:t>
      </w:r>
      <w:r w:rsidRPr="00840A4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setting these standards. The company </w:t>
      </w:r>
      <w:r w:rsidR="00840A40">
        <w:rPr>
          <w:rFonts w:ascii="Century Schoolbook" w:eastAsia="DFKai-SB" w:hAnsi="Century Schoolbook" w:cs="JasmineUPC"/>
          <w:b/>
          <w:bCs/>
          <w:sz w:val="44"/>
          <w:szCs w:val="44"/>
        </w:rPr>
        <w:t>should develop</w:t>
      </w:r>
      <w:r w:rsidRPr="00840A4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>a guide that explains to users the procedures and methods</w:t>
      </w:r>
      <w:r w:rsidR="00840A4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for implementing governance controls internally.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guide must cover </w:t>
      </w:r>
      <w:r w:rsidR="00840A4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at least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</w:t>
      </w:r>
      <w:r w:rsidRPr="00840A40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following </w:t>
      </w:r>
      <w:r w:rsidR="003A7443">
        <w:rPr>
          <w:rFonts w:ascii="Century Schoolbook" w:eastAsia="DFKai-SB" w:hAnsi="Century Schoolbook" w:cs="JasmineUPC"/>
          <w:b/>
          <w:bCs/>
          <w:sz w:val="44"/>
          <w:szCs w:val="44"/>
        </w:rPr>
        <w:t>topics</w:t>
      </w:r>
      <w:r w:rsidR="00840A40" w:rsidRPr="00840A40">
        <w:rPr>
          <w:rFonts w:ascii="Century Schoolbook" w:eastAsia="DFKai-SB" w:hAnsi="Century Schoolbook" w:cs="JasmineUPC"/>
          <w:b/>
          <w:bCs/>
          <w:sz w:val="44"/>
          <w:szCs w:val="44"/>
        </w:rPr>
        <w:t>:</w:t>
      </w:r>
    </w:p>
    <w:p w:rsidR="00A04FFB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Board of directors.</w:t>
      </w:r>
    </w:p>
    <w:p w:rsidR="003322CB" w:rsidRPr="00387552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 w:rsidRPr="00387552">
        <w:rPr>
          <w:rFonts w:ascii="Century Schoolbook" w:eastAsia="DFKai-SB" w:hAnsi="Century Schoolbook" w:cs="JasmineUPC"/>
          <w:b/>
          <w:bCs/>
          <w:sz w:val="44"/>
          <w:szCs w:val="44"/>
        </w:rPr>
        <w:t>Board committees.</w:t>
      </w:r>
    </w:p>
    <w:p w:rsidR="003322CB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Internal control system.</w:t>
      </w:r>
    </w:p>
    <w:p w:rsidR="003322CB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General meetings and shareholders.</w:t>
      </w:r>
    </w:p>
    <w:p w:rsidR="003322CB" w:rsidRPr="00387552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 w:rsidRPr="00387552">
        <w:rPr>
          <w:rFonts w:ascii="Century Schoolbook" w:eastAsia="DFKai-SB" w:hAnsi="Century Schoolbook" w:cs="JasmineUPC"/>
          <w:b/>
          <w:bCs/>
          <w:sz w:val="44"/>
          <w:szCs w:val="44"/>
        </w:rPr>
        <w:t>Code of</w:t>
      </w:r>
      <w:r w:rsidR="0038755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professional</w:t>
      </w:r>
      <w:r w:rsidRPr="0038755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conduct. </w:t>
      </w:r>
    </w:p>
    <w:p w:rsidR="003322CB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Auditors.</w:t>
      </w:r>
    </w:p>
    <w:p w:rsidR="003322CB" w:rsidRDefault="003322CB" w:rsidP="00387552">
      <w:pPr>
        <w:pStyle w:val="NoSpacing"/>
        <w:numPr>
          <w:ilvl w:val="0"/>
          <w:numId w:val="21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Environmental and social responsibilities</w:t>
      </w:r>
      <w:r w:rsidR="00387552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towards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the local community.</w:t>
      </w:r>
    </w:p>
    <w:p w:rsidR="003322CB" w:rsidRDefault="003322CB" w:rsidP="00387552">
      <w:pPr>
        <w:pStyle w:val="NoSpacing"/>
        <w:numPr>
          <w:ilvl w:val="0"/>
          <w:numId w:val="21"/>
        </w:numPr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Governance report.</w:t>
      </w:r>
    </w:p>
    <w:p w:rsidR="00387552" w:rsidRDefault="00387552" w:rsidP="00387552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</w:p>
    <w:p w:rsidR="00387552" w:rsidRPr="00387552" w:rsidRDefault="00387552" w:rsidP="00387552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387552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Amendments to the Articles of Association (optional):</w:t>
      </w:r>
    </w:p>
    <w:p w:rsidR="003322CB" w:rsidRPr="000365DF" w:rsidRDefault="003322CB" w:rsidP="00387552">
      <w:pPr>
        <w:pStyle w:val="NoSpacing"/>
        <w:numPr>
          <w:ilvl w:val="0"/>
          <w:numId w:val="22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copy of the amended articles of association </w:t>
      </w:r>
      <w:r w:rsidRPr="004B1E01">
        <w:rPr>
          <w:rFonts w:ascii="Century Schoolbook" w:eastAsia="DFKai-SB" w:hAnsi="Century Schoolbook" w:cs="JasmineUPC"/>
          <w:b/>
          <w:bCs/>
          <w:sz w:val="44"/>
          <w:szCs w:val="44"/>
        </w:rPr>
        <w:t>certif</w:t>
      </w:r>
      <w:r w:rsidRPr="004B1E01">
        <w:rPr>
          <w:rFonts w:ascii="Century Schoolbook" w:eastAsia="DFKai-SB" w:hAnsi="Century Schoolbook" w:cs="JasmineUPC"/>
          <w:b/>
          <w:bCs/>
          <w:sz w:val="42"/>
          <w:szCs w:val="42"/>
        </w:rPr>
        <w:t>i</w:t>
      </w:r>
      <w:r w:rsidRPr="004B1E0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ed by </w:t>
      </w:r>
      <w:r w:rsidRPr="000365DF">
        <w:rPr>
          <w:rFonts w:ascii="Century Schoolbook" w:eastAsia="DFKai-SB" w:hAnsi="Century Schoolbook" w:cs="JasmineUPC"/>
          <w:b/>
          <w:bCs/>
          <w:sz w:val="44"/>
          <w:szCs w:val="44"/>
        </w:rPr>
        <w:t>official authorities.</w:t>
      </w:r>
    </w:p>
    <w:p w:rsidR="003322CB" w:rsidRDefault="003322CB" w:rsidP="0070453C">
      <w:pPr>
        <w:pStyle w:val="NoSpacing"/>
        <w:numPr>
          <w:ilvl w:val="0"/>
          <w:numId w:val="22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color w:val="002060"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>Minutes of the extraordinary general meeting approv</w:t>
      </w:r>
      <w:r w:rsidR="000365DF">
        <w:rPr>
          <w:rFonts w:ascii="Century Schoolbook" w:eastAsia="DFKai-SB" w:hAnsi="Century Schoolbook" w:cs="JasmineUPC"/>
          <w:b/>
          <w:bCs/>
          <w:sz w:val="44"/>
          <w:szCs w:val="44"/>
        </w:rPr>
        <w:t>ing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the amendments</w:t>
      </w:r>
      <w:r w:rsidR="000365D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duly </w:t>
      </w:r>
      <w:r w:rsidR="000365DF">
        <w:rPr>
          <w:rFonts w:ascii="Century Schoolbook" w:eastAsia="DFKai-SB" w:hAnsi="Century Schoolbook" w:cs="JasmineUPC"/>
          <w:b/>
          <w:bCs/>
          <w:sz w:val="44"/>
          <w:szCs w:val="44"/>
        </w:rPr>
        <w:lastRenderedPageBreak/>
        <w:t xml:space="preserve">stamped </w:t>
      </w:r>
      <w:r w:rsidR="002B6A2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by the company </w:t>
      </w:r>
      <w:r w:rsidR="000365DF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and approved by </w:t>
      </w:r>
      <w:r w:rsidR="0070453C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the </w:t>
      </w:r>
      <w:r w:rsidR="000365DF">
        <w:rPr>
          <w:rFonts w:ascii="Century Schoolbook" w:eastAsia="DFKai-SB" w:hAnsi="Century Schoolbook" w:cs="JasmineUPC"/>
          <w:b/>
          <w:bCs/>
          <w:sz w:val="44"/>
          <w:szCs w:val="44"/>
        </w:rPr>
        <w:t>board.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 </w:t>
      </w:r>
    </w:p>
    <w:p w:rsidR="00CA3BE5" w:rsidRDefault="003322CB" w:rsidP="00387552">
      <w:pPr>
        <w:pStyle w:val="NoSpacing"/>
        <w:numPr>
          <w:ilvl w:val="0"/>
          <w:numId w:val="22"/>
        </w:numPr>
        <w:spacing w:line="440" w:lineRule="exact"/>
        <w:jc w:val="both"/>
        <w:rPr>
          <w:rFonts w:ascii="Century Schoolbook" w:eastAsia="DFKai-SB" w:hAnsi="Century Schoolbook" w:cs="JasmineUPC"/>
          <w:b/>
          <w:bCs/>
          <w:sz w:val="44"/>
          <w:szCs w:val="44"/>
        </w:rPr>
      </w:pP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 copy of the </w:t>
      </w:r>
      <w:r w:rsidRPr="004B1E01"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ministerial resolution </w:t>
      </w:r>
      <w:r>
        <w:rPr>
          <w:rFonts w:ascii="Century Schoolbook" w:eastAsia="DFKai-SB" w:hAnsi="Century Schoolbook" w:cs="JasmineUPC"/>
          <w:b/>
          <w:bCs/>
          <w:sz w:val="44"/>
          <w:szCs w:val="44"/>
        </w:rPr>
        <w:t xml:space="preserve">approving the amendments. </w:t>
      </w:r>
    </w:p>
    <w:p w:rsidR="00CA3BE5" w:rsidRDefault="00CA3BE5" w:rsidP="00A04FFB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</w:rPr>
      </w:pPr>
    </w:p>
    <w:p w:rsidR="003322CB" w:rsidRDefault="00CA3BE5" w:rsidP="00354CC1">
      <w:pPr>
        <w:pStyle w:val="NoSpacing"/>
        <w:spacing w:line="440" w:lineRule="exact"/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</w:pPr>
      <w:r w:rsidRPr="000365DF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Release of the Governance Report</w:t>
      </w:r>
      <w:r w:rsidR="00354CC1">
        <w:rPr>
          <w:rFonts w:ascii="Century Schoolbook" w:eastAsia="DFKai-SB" w:hAnsi="Century Schoolbook" w:cs="JasmineUPC"/>
          <w:b/>
          <w:bCs/>
          <w:sz w:val="44"/>
          <w:szCs w:val="44"/>
          <w:u w:val="single"/>
        </w:rPr>
        <w:t>:</w:t>
      </w:r>
    </w:p>
    <w:sectPr w:rsidR="003322CB" w:rsidSect="00CE078D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A13"/>
    <w:multiLevelType w:val="hybridMultilevel"/>
    <w:tmpl w:val="2E865136"/>
    <w:lvl w:ilvl="0" w:tplc="E78EE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14BF"/>
    <w:multiLevelType w:val="hybridMultilevel"/>
    <w:tmpl w:val="F8DCA66A"/>
    <w:lvl w:ilvl="0" w:tplc="DC2E5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7D4017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D84"/>
    <w:multiLevelType w:val="hybridMultilevel"/>
    <w:tmpl w:val="032E4608"/>
    <w:lvl w:ilvl="0" w:tplc="347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3CFE"/>
    <w:multiLevelType w:val="hybridMultilevel"/>
    <w:tmpl w:val="241498B8"/>
    <w:lvl w:ilvl="0" w:tplc="4FD4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A1D8D"/>
    <w:multiLevelType w:val="hybridMultilevel"/>
    <w:tmpl w:val="E100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D0E41"/>
    <w:multiLevelType w:val="hybridMultilevel"/>
    <w:tmpl w:val="18365820"/>
    <w:lvl w:ilvl="0" w:tplc="D14A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45A4B"/>
    <w:multiLevelType w:val="hybridMultilevel"/>
    <w:tmpl w:val="69A42520"/>
    <w:lvl w:ilvl="0" w:tplc="D14A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6578B"/>
    <w:multiLevelType w:val="hybridMultilevel"/>
    <w:tmpl w:val="7B34EAC0"/>
    <w:lvl w:ilvl="0" w:tplc="D14A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01D6C"/>
    <w:multiLevelType w:val="hybridMultilevel"/>
    <w:tmpl w:val="FDDEF42C"/>
    <w:lvl w:ilvl="0" w:tplc="4FD4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97CDD"/>
    <w:multiLevelType w:val="hybridMultilevel"/>
    <w:tmpl w:val="D23C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A5DF7"/>
    <w:multiLevelType w:val="hybridMultilevel"/>
    <w:tmpl w:val="43D26318"/>
    <w:lvl w:ilvl="0" w:tplc="4FD4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F6013"/>
    <w:multiLevelType w:val="hybridMultilevel"/>
    <w:tmpl w:val="0BC4C14A"/>
    <w:lvl w:ilvl="0" w:tplc="81AAC5AC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651E2"/>
    <w:multiLevelType w:val="hybridMultilevel"/>
    <w:tmpl w:val="9FC271E0"/>
    <w:lvl w:ilvl="0" w:tplc="51FA3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83DEE"/>
    <w:multiLevelType w:val="hybridMultilevel"/>
    <w:tmpl w:val="2776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55776"/>
    <w:multiLevelType w:val="hybridMultilevel"/>
    <w:tmpl w:val="3318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759D9"/>
    <w:multiLevelType w:val="hybridMultilevel"/>
    <w:tmpl w:val="65BEC2E0"/>
    <w:lvl w:ilvl="0" w:tplc="4FD4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A1718"/>
    <w:multiLevelType w:val="hybridMultilevel"/>
    <w:tmpl w:val="8CBCA964"/>
    <w:lvl w:ilvl="0" w:tplc="E640B8D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45960"/>
    <w:multiLevelType w:val="hybridMultilevel"/>
    <w:tmpl w:val="DCB48FAC"/>
    <w:lvl w:ilvl="0" w:tplc="3280C4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01C7B"/>
    <w:multiLevelType w:val="hybridMultilevel"/>
    <w:tmpl w:val="8B20CCCE"/>
    <w:lvl w:ilvl="0" w:tplc="D14A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C3940"/>
    <w:multiLevelType w:val="hybridMultilevel"/>
    <w:tmpl w:val="FD3C7620"/>
    <w:lvl w:ilvl="0" w:tplc="4FD4E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02E00"/>
    <w:multiLevelType w:val="hybridMultilevel"/>
    <w:tmpl w:val="064E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60A01"/>
    <w:multiLevelType w:val="hybridMultilevel"/>
    <w:tmpl w:val="3CE21198"/>
    <w:lvl w:ilvl="0" w:tplc="40A4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18"/>
  </w:num>
  <w:num w:numId="6">
    <w:abstractNumId w:val="5"/>
  </w:num>
  <w:num w:numId="7">
    <w:abstractNumId w:val="7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9"/>
  </w:num>
  <w:num w:numId="13">
    <w:abstractNumId w:val="19"/>
  </w:num>
  <w:num w:numId="14">
    <w:abstractNumId w:val="8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3"/>
  </w:num>
  <w:num w:numId="20">
    <w:abstractNumId w:val="14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E0"/>
    <w:rsid w:val="00006DFA"/>
    <w:rsid w:val="00010734"/>
    <w:rsid w:val="00013683"/>
    <w:rsid w:val="0001538A"/>
    <w:rsid w:val="00016190"/>
    <w:rsid w:val="000168CB"/>
    <w:rsid w:val="00020529"/>
    <w:rsid w:val="00021B72"/>
    <w:rsid w:val="000223AC"/>
    <w:rsid w:val="00023E0D"/>
    <w:rsid w:val="00027764"/>
    <w:rsid w:val="0003295C"/>
    <w:rsid w:val="00032C15"/>
    <w:rsid w:val="00032D4A"/>
    <w:rsid w:val="00033ACD"/>
    <w:rsid w:val="0003573F"/>
    <w:rsid w:val="000365DF"/>
    <w:rsid w:val="00040F47"/>
    <w:rsid w:val="000413C5"/>
    <w:rsid w:val="000421FF"/>
    <w:rsid w:val="000434B9"/>
    <w:rsid w:val="000435EC"/>
    <w:rsid w:val="00043B9C"/>
    <w:rsid w:val="000448CD"/>
    <w:rsid w:val="000457C1"/>
    <w:rsid w:val="00046522"/>
    <w:rsid w:val="00046FDA"/>
    <w:rsid w:val="00053DD2"/>
    <w:rsid w:val="00054D52"/>
    <w:rsid w:val="0005699B"/>
    <w:rsid w:val="00057B50"/>
    <w:rsid w:val="000610AF"/>
    <w:rsid w:val="000639FA"/>
    <w:rsid w:val="000651AB"/>
    <w:rsid w:val="00065464"/>
    <w:rsid w:val="00074969"/>
    <w:rsid w:val="000750B7"/>
    <w:rsid w:val="000807A1"/>
    <w:rsid w:val="000840D0"/>
    <w:rsid w:val="00084D3A"/>
    <w:rsid w:val="000851AA"/>
    <w:rsid w:val="00086012"/>
    <w:rsid w:val="00086F78"/>
    <w:rsid w:val="00092D51"/>
    <w:rsid w:val="00096698"/>
    <w:rsid w:val="00096DF2"/>
    <w:rsid w:val="000A29E5"/>
    <w:rsid w:val="000A5434"/>
    <w:rsid w:val="000A5829"/>
    <w:rsid w:val="000A7BCD"/>
    <w:rsid w:val="000B0160"/>
    <w:rsid w:val="000B4BAF"/>
    <w:rsid w:val="000B6E65"/>
    <w:rsid w:val="000C1D9E"/>
    <w:rsid w:val="000C2E91"/>
    <w:rsid w:val="000C41DF"/>
    <w:rsid w:val="000D1153"/>
    <w:rsid w:val="000E0243"/>
    <w:rsid w:val="000E250C"/>
    <w:rsid w:val="000E58EE"/>
    <w:rsid w:val="000E6F7B"/>
    <w:rsid w:val="000F0A27"/>
    <w:rsid w:val="00107DD6"/>
    <w:rsid w:val="001116FD"/>
    <w:rsid w:val="0011350C"/>
    <w:rsid w:val="0011477A"/>
    <w:rsid w:val="001171FC"/>
    <w:rsid w:val="0012131A"/>
    <w:rsid w:val="00121738"/>
    <w:rsid w:val="00125EF4"/>
    <w:rsid w:val="00125EF8"/>
    <w:rsid w:val="00130743"/>
    <w:rsid w:val="00134BFD"/>
    <w:rsid w:val="00136347"/>
    <w:rsid w:val="00140E57"/>
    <w:rsid w:val="0014433F"/>
    <w:rsid w:val="00145826"/>
    <w:rsid w:val="00145BF8"/>
    <w:rsid w:val="00147475"/>
    <w:rsid w:val="00147A80"/>
    <w:rsid w:val="0015000A"/>
    <w:rsid w:val="00154512"/>
    <w:rsid w:val="00156D32"/>
    <w:rsid w:val="00156F3E"/>
    <w:rsid w:val="00157EFA"/>
    <w:rsid w:val="0016029D"/>
    <w:rsid w:val="001603D7"/>
    <w:rsid w:val="0016040D"/>
    <w:rsid w:val="001631BD"/>
    <w:rsid w:val="00163AF7"/>
    <w:rsid w:val="00164013"/>
    <w:rsid w:val="001650C7"/>
    <w:rsid w:val="001658C1"/>
    <w:rsid w:val="00166CA1"/>
    <w:rsid w:val="001700A7"/>
    <w:rsid w:val="001700EC"/>
    <w:rsid w:val="00173A34"/>
    <w:rsid w:val="00175269"/>
    <w:rsid w:val="0017795B"/>
    <w:rsid w:val="00184A40"/>
    <w:rsid w:val="00185B62"/>
    <w:rsid w:val="00190867"/>
    <w:rsid w:val="00191284"/>
    <w:rsid w:val="00191990"/>
    <w:rsid w:val="001944B4"/>
    <w:rsid w:val="0019492C"/>
    <w:rsid w:val="00195FF7"/>
    <w:rsid w:val="001A2A59"/>
    <w:rsid w:val="001A62DC"/>
    <w:rsid w:val="001C206F"/>
    <w:rsid w:val="001C2C46"/>
    <w:rsid w:val="001C3195"/>
    <w:rsid w:val="001C460B"/>
    <w:rsid w:val="001C56DB"/>
    <w:rsid w:val="001C61B0"/>
    <w:rsid w:val="001C631F"/>
    <w:rsid w:val="001D0130"/>
    <w:rsid w:val="001D38AE"/>
    <w:rsid w:val="001D3DD1"/>
    <w:rsid w:val="001D5344"/>
    <w:rsid w:val="001D783A"/>
    <w:rsid w:val="001E1F6E"/>
    <w:rsid w:val="001E594B"/>
    <w:rsid w:val="001E791F"/>
    <w:rsid w:val="001F4469"/>
    <w:rsid w:val="001F7108"/>
    <w:rsid w:val="001F79D7"/>
    <w:rsid w:val="00201F70"/>
    <w:rsid w:val="0020253F"/>
    <w:rsid w:val="00203799"/>
    <w:rsid w:val="00203A61"/>
    <w:rsid w:val="00204990"/>
    <w:rsid w:val="0020699C"/>
    <w:rsid w:val="00207284"/>
    <w:rsid w:val="0021664D"/>
    <w:rsid w:val="00220260"/>
    <w:rsid w:val="00222C8E"/>
    <w:rsid w:val="00231B20"/>
    <w:rsid w:val="00231BDE"/>
    <w:rsid w:val="00235B56"/>
    <w:rsid w:val="00237464"/>
    <w:rsid w:val="0024658E"/>
    <w:rsid w:val="002474AC"/>
    <w:rsid w:val="002510BA"/>
    <w:rsid w:val="00255952"/>
    <w:rsid w:val="002672AB"/>
    <w:rsid w:val="0027009D"/>
    <w:rsid w:val="0027094E"/>
    <w:rsid w:val="002715F6"/>
    <w:rsid w:val="002728AA"/>
    <w:rsid w:val="00276250"/>
    <w:rsid w:val="00276F60"/>
    <w:rsid w:val="002773E8"/>
    <w:rsid w:val="0028501B"/>
    <w:rsid w:val="002853D6"/>
    <w:rsid w:val="00285B57"/>
    <w:rsid w:val="002875B0"/>
    <w:rsid w:val="00290667"/>
    <w:rsid w:val="00290EBC"/>
    <w:rsid w:val="002920F7"/>
    <w:rsid w:val="00292113"/>
    <w:rsid w:val="002966D8"/>
    <w:rsid w:val="002A0B3A"/>
    <w:rsid w:val="002A17D4"/>
    <w:rsid w:val="002A2ECF"/>
    <w:rsid w:val="002A3D2C"/>
    <w:rsid w:val="002A4760"/>
    <w:rsid w:val="002A5D51"/>
    <w:rsid w:val="002A7A97"/>
    <w:rsid w:val="002B089F"/>
    <w:rsid w:val="002B3FB6"/>
    <w:rsid w:val="002B6A2F"/>
    <w:rsid w:val="002C114D"/>
    <w:rsid w:val="002C3954"/>
    <w:rsid w:val="002C7213"/>
    <w:rsid w:val="002C7D73"/>
    <w:rsid w:val="002C7E86"/>
    <w:rsid w:val="002D178D"/>
    <w:rsid w:val="002D5553"/>
    <w:rsid w:val="002D5D32"/>
    <w:rsid w:val="002D6D60"/>
    <w:rsid w:val="002E4A81"/>
    <w:rsid w:val="002E6FD9"/>
    <w:rsid w:val="002E7A0D"/>
    <w:rsid w:val="002F094A"/>
    <w:rsid w:val="002F1B97"/>
    <w:rsid w:val="002F4727"/>
    <w:rsid w:val="002F5C15"/>
    <w:rsid w:val="002F6CF6"/>
    <w:rsid w:val="002F7DB7"/>
    <w:rsid w:val="003056F2"/>
    <w:rsid w:val="00307CFF"/>
    <w:rsid w:val="00313759"/>
    <w:rsid w:val="00313E0D"/>
    <w:rsid w:val="00317BBB"/>
    <w:rsid w:val="00320618"/>
    <w:rsid w:val="0032140D"/>
    <w:rsid w:val="00323742"/>
    <w:rsid w:val="003266FB"/>
    <w:rsid w:val="003312A0"/>
    <w:rsid w:val="00331F70"/>
    <w:rsid w:val="003322CB"/>
    <w:rsid w:val="0033489B"/>
    <w:rsid w:val="0034396F"/>
    <w:rsid w:val="00344CC1"/>
    <w:rsid w:val="00347E46"/>
    <w:rsid w:val="00350308"/>
    <w:rsid w:val="00353E95"/>
    <w:rsid w:val="00354587"/>
    <w:rsid w:val="00354CC1"/>
    <w:rsid w:val="003553C9"/>
    <w:rsid w:val="00361BCD"/>
    <w:rsid w:val="00361CE4"/>
    <w:rsid w:val="00361E02"/>
    <w:rsid w:val="0036271B"/>
    <w:rsid w:val="00363B49"/>
    <w:rsid w:val="00364876"/>
    <w:rsid w:val="00365376"/>
    <w:rsid w:val="0036562D"/>
    <w:rsid w:val="00367795"/>
    <w:rsid w:val="003713A9"/>
    <w:rsid w:val="003715E3"/>
    <w:rsid w:val="00371FA1"/>
    <w:rsid w:val="00377753"/>
    <w:rsid w:val="003809B9"/>
    <w:rsid w:val="00382C6C"/>
    <w:rsid w:val="00384028"/>
    <w:rsid w:val="00385572"/>
    <w:rsid w:val="00387552"/>
    <w:rsid w:val="00392323"/>
    <w:rsid w:val="00392F88"/>
    <w:rsid w:val="00394CFF"/>
    <w:rsid w:val="00396103"/>
    <w:rsid w:val="003967D3"/>
    <w:rsid w:val="003A071E"/>
    <w:rsid w:val="003A16CB"/>
    <w:rsid w:val="003A2F96"/>
    <w:rsid w:val="003A7443"/>
    <w:rsid w:val="003A7A6A"/>
    <w:rsid w:val="003A7E7C"/>
    <w:rsid w:val="003B0623"/>
    <w:rsid w:val="003B1BE7"/>
    <w:rsid w:val="003B39D5"/>
    <w:rsid w:val="003B46D9"/>
    <w:rsid w:val="003B733A"/>
    <w:rsid w:val="003D5945"/>
    <w:rsid w:val="003E186D"/>
    <w:rsid w:val="003E2AE1"/>
    <w:rsid w:val="003E773F"/>
    <w:rsid w:val="003F0EE2"/>
    <w:rsid w:val="003F2E01"/>
    <w:rsid w:val="003F2EC7"/>
    <w:rsid w:val="003F616B"/>
    <w:rsid w:val="00400423"/>
    <w:rsid w:val="0040235F"/>
    <w:rsid w:val="00405B02"/>
    <w:rsid w:val="0040643B"/>
    <w:rsid w:val="004070D6"/>
    <w:rsid w:val="0041545B"/>
    <w:rsid w:val="00415EEE"/>
    <w:rsid w:val="004213B0"/>
    <w:rsid w:val="004222E2"/>
    <w:rsid w:val="0042256D"/>
    <w:rsid w:val="004265B9"/>
    <w:rsid w:val="004335F6"/>
    <w:rsid w:val="00443952"/>
    <w:rsid w:val="00445B5A"/>
    <w:rsid w:val="00446926"/>
    <w:rsid w:val="004504F1"/>
    <w:rsid w:val="00452040"/>
    <w:rsid w:val="00454C00"/>
    <w:rsid w:val="00463144"/>
    <w:rsid w:val="00472F9C"/>
    <w:rsid w:val="00474C43"/>
    <w:rsid w:val="00476F66"/>
    <w:rsid w:val="00480F06"/>
    <w:rsid w:val="00482F4C"/>
    <w:rsid w:val="004854E4"/>
    <w:rsid w:val="004863C6"/>
    <w:rsid w:val="00487469"/>
    <w:rsid w:val="00490D0A"/>
    <w:rsid w:val="00490D2B"/>
    <w:rsid w:val="00497BDA"/>
    <w:rsid w:val="004B1E01"/>
    <w:rsid w:val="004B315C"/>
    <w:rsid w:val="004B444C"/>
    <w:rsid w:val="004C149E"/>
    <w:rsid w:val="004C2017"/>
    <w:rsid w:val="004C58C5"/>
    <w:rsid w:val="004C7714"/>
    <w:rsid w:val="004D1FD8"/>
    <w:rsid w:val="004D3353"/>
    <w:rsid w:val="004D3C51"/>
    <w:rsid w:val="004D55C3"/>
    <w:rsid w:val="004D5C96"/>
    <w:rsid w:val="004D7CAF"/>
    <w:rsid w:val="004E3BA5"/>
    <w:rsid w:val="004E4362"/>
    <w:rsid w:val="004E4AEF"/>
    <w:rsid w:val="004E7909"/>
    <w:rsid w:val="004F3212"/>
    <w:rsid w:val="004F6BFA"/>
    <w:rsid w:val="005008B2"/>
    <w:rsid w:val="00502669"/>
    <w:rsid w:val="005030F2"/>
    <w:rsid w:val="00503CD7"/>
    <w:rsid w:val="005056D9"/>
    <w:rsid w:val="00512571"/>
    <w:rsid w:val="00513379"/>
    <w:rsid w:val="00520D31"/>
    <w:rsid w:val="00520D75"/>
    <w:rsid w:val="005219F8"/>
    <w:rsid w:val="00521FFA"/>
    <w:rsid w:val="005228C3"/>
    <w:rsid w:val="00523E7D"/>
    <w:rsid w:val="00525907"/>
    <w:rsid w:val="00525D05"/>
    <w:rsid w:val="0053047A"/>
    <w:rsid w:val="00534896"/>
    <w:rsid w:val="00537585"/>
    <w:rsid w:val="005402D7"/>
    <w:rsid w:val="00541F0D"/>
    <w:rsid w:val="005457A8"/>
    <w:rsid w:val="005474F5"/>
    <w:rsid w:val="00553440"/>
    <w:rsid w:val="005554BC"/>
    <w:rsid w:val="005568D8"/>
    <w:rsid w:val="00556A66"/>
    <w:rsid w:val="00557BD2"/>
    <w:rsid w:val="005618F4"/>
    <w:rsid w:val="00562F61"/>
    <w:rsid w:val="00563599"/>
    <w:rsid w:val="00563687"/>
    <w:rsid w:val="00574EF6"/>
    <w:rsid w:val="00576ED4"/>
    <w:rsid w:val="0058231A"/>
    <w:rsid w:val="00582F8E"/>
    <w:rsid w:val="00583766"/>
    <w:rsid w:val="005845A2"/>
    <w:rsid w:val="00584B95"/>
    <w:rsid w:val="00587314"/>
    <w:rsid w:val="005902B4"/>
    <w:rsid w:val="00591FD4"/>
    <w:rsid w:val="005A037F"/>
    <w:rsid w:val="005A2DAA"/>
    <w:rsid w:val="005A2F26"/>
    <w:rsid w:val="005A644A"/>
    <w:rsid w:val="005A7047"/>
    <w:rsid w:val="005A70AD"/>
    <w:rsid w:val="005B08AC"/>
    <w:rsid w:val="005B1956"/>
    <w:rsid w:val="005B24C8"/>
    <w:rsid w:val="005B5B27"/>
    <w:rsid w:val="005C006E"/>
    <w:rsid w:val="005C22A5"/>
    <w:rsid w:val="005C3912"/>
    <w:rsid w:val="005C4855"/>
    <w:rsid w:val="005C6988"/>
    <w:rsid w:val="005D08E5"/>
    <w:rsid w:val="005D2151"/>
    <w:rsid w:val="005D5E9B"/>
    <w:rsid w:val="005D7153"/>
    <w:rsid w:val="005E4818"/>
    <w:rsid w:val="005E6287"/>
    <w:rsid w:val="005F1D31"/>
    <w:rsid w:val="00600583"/>
    <w:rsid w:val="00600A29"/>
    <w:rsid w:val="00600B7B"/>
    <w:rsid w:val="00604D41"/>
    <w:rsid w:val="00606FFA"/>
    <w:rsid w:val="006078A5"/>
    <w:rsid w:val="006237F0"/>
    <w:rsid w:val="006246AE"/>
    <w:rsid w:val="006301DE"/>
    <w:rsid w:val="00631636"/>
    <w:rsid w:val="00632602"/>
    <w:rsid w:val="00636692"/>
    <w:rsid w:val="00640631"/>
    <w:rsid w:val="00646F0C"/>
    <w:rsid w:val="006472A8"/>
    <w:rsid w:val="00651431"/>
    <w:rsid w:val="0065604D"/>
    <w:rsid w:val="006608ED"/>
    <w:rsid w:val="00661DEB"/>
    <w:rsid w:val="00665AD0"/>
    <w:rsid w:val="0067427A"/>
    <w:rsid w:val="00675879"/>
    <w:rsid w:val="00676962"/>
    <w:rsid w:val="00682B5E"/>
    <w:rsid w:val="00683BBB"/>
    <w:rsid w:val="006867F3"/>
    <w:rsid w:val="006877AA"/>
    <w:rsid w:val="00690B33"/>
    <w:rsid w:val="0069176F"/>
    <w:rsid w:val="00695067"/>
    <w:rsid w:val="006966E7"/>
    <w:rsid w:val="006A0D61"/>
    <w:rsid w:val="006A5C81"/>
    <w:rsid w:val="006B122A"/>
    <w:rsid w:val="006B1682"/>
    <w:rsid w:val="006B659A"/>
    <w:rsid w:val="006B6781"/>
    <w:rsid w:val="006C10DD"/>
    <w:rsid w:val="006C1E42"/>
    <w:rsid w:val="006C3A4D"/>
    <w:rsid w:val="006C40FB"/>
    <w:rsid w:val="006C5738"/>
    <w:rsid w:val="006C6F79"/>
    <w:rsid w:val="006D1C56"/>
    <w:rsid w:val="006D4044"/>
    <w:rsid w:val="006D4287"/>
    <w:rsid w:val="006D4832"/>
    <w:rsid w:val="006D540F"/>
    <w:rsid w:val="006D5D6A"/>
    <w:rsid w:val="006D5DD9"/>
    <w:rsid w:val="006D7454"/>
    <w:rsid w:val="006E10BF"/>
    <w:rsid w:val="006E591B"/>
    <w:rsid w:val="006E5D99"/>
    <w:rsid w:val="006F2153"/>
    <w:rsid w:val="006F27BA"/>
    <w:rsid w:val="006F4802"/>
    <w:rsid w:val="006F77A5"/>
    <w:rsid w:val="0070197C"/>
    <w:rsid w:val="007028A7"/>
    <w:rsid w:val="0070453C"/>
    <w:rsid w:val="00704A1B"/>
    <w:rsid w:val="00707246"/>
    <w:rsid w:val="00710C3E"/>
    <w:rsid w:val="00714F03"/>
    <w:rsid w:val="00715AC2"/>
    <w:rsid w:val="007164A4"/>
    <w:rsid w:val="00724573"/>
    <w:rsid w:val="007251E6"/>
    <w:rsid w:val="007275F5"/>
    <w:rsid w:val="007276DE"/>
    <w:rsid w:val="00735F3C"/>
    <w:rsid w:val="007375FA"/>
    <w:rsid w:val="00737E4D"/>
    <w:rsid w:val="0074021C"/>
    <w:rsid w:val="007403E4"/>
    <w:rsid w:val="00745B2F"/>
    <w:rsid w:val="007468D9"/>
    <w:rsid w:val="00746F58"/>
    <w:rsid w:val="0075315E"/>
    <w:rsid w:val="00755115"/>
    <w:rsid w:val="0075734A"/>
    <w:rsid w:val="00762856"/>
    <w:rsid w:val="007628CB"/>
    <w:rsid w:val="00763B7E"/>
    <w:rsid w:val="00766724"/>
    <w:rsid w:val="00767728"/>
    <w:rsid w:val="00767F54"/>
    <w:rsid w:val="00770D74"/>
    <w:rsid w:val="007727E3"/>
    <w:rsid w:val="00772B3D"/>
    <w:rsid w:val="007779D3"/>
    <w:rsid w:val="007804F2"/>
    <w:rsid w:val="0078083C"/>
    <w:rsid w:val="00783793"/>
    <w:rsid w:val="00785B8C"/>
    <w:rsid w:val="007865F6"/>
    <w:rsid w:val="00786FF7"/>
    <w:rsid w:val="007872A3"/>
    <w:rsid w:val="007929B6"/>
    <w:rsid w:val="007933AB"/>
    <w:rsid w:val="007934E4"/>
    <w:rsid w:val="0079788A"/>
    <w:rsid w:val="007A1605"/>
    <w:rsid w:val="007A7365"/>
    <w:rsid w:val="007B16CB"/>
    <w:rsid w:val="007C3B57"/>
    <w:rsid w:val="007C6D0E"/>
    <w:rsid w:val="007C75E6"/>
    <w:rsid w:val="007D04FE"/>
    <w:rsid w:val="007D0770"/>
    <w:rsid w:val="007D17E6"/>
    <w:rsid w:val="007D2AFB"/>
    <w:rsid w:val="007D2FBC"/>
    <w:rsid w:val="007D3A5F"/>
    <w:rsid w:val="007E3FA7"/>
    <w:rsid w:val="007E4AAE"/>
    <w:rsid w:val="007E5B87"/>
    <w:rsid w:val="007F68DF"/>
    <w:rsid w:val="00800568"/>
    <w:rsid w:val="00803333"/>
    <w:rsid w:val="008034EB"/>
    <w:rsid w:val="00805A5E"/>
    <w:rsid w:val="00805CED"/>
    <w:rsid w:val="0081253C"/>
    <w:rsid w:val="00812850"/>
    <w:rsid w:val="00814E0D"/>
    <w:rsid w:val="00815851"/>
    <w:rsid w:val="00815F50"/>
    <w:rsid w:val="008166F0"/>
    <w:rsid w:val="00822355"/>
    <w:rsid w:val="00822A4E"/>
    <w:rsid w:val="00827406"/>
    <w:rsid w:val="00831814"/>
    <w:rsid w:val="00832201"/>
    <w:rsid w:val="00833316"/>
    <w:rsid w:val="008342E8"/>
    <w:rsid w:val="00835A0C"/>
    <w:rsid w:val="00835B7C"/>
    <w:rsid w:val="008364CB"/>
    <w:rsid w:val="008369A7"/>
    <w:rsid w:val="00836A84"/>
    <w:rsid w:val="00836F2A"/>
    <w:rsid w:val="00840139"/>
    <w:rsid w:val="00840A40"/>
    <w:rsid w:val="00841412"/>
    <w:rsid w:val="0084157F"/>
    <w:rsid w:val="00845C6B"/>
    <w:rsid w:val="00845F95"/>
    <w:rsid w:val="00847BE1"/>
    <w:rsid w:val="008518A9"/>
    <w:rsid w:val="0085393E"/>
    <w:rsid w:val="008539D6"/>
    <w:rsid w:val="0085523C"/>
    <w:rsid w:val="00855617"/>
    <w:rsid w:val="0085588D"/>
    <w:rsid w:val="0085743A"/>
    <w:rsid w:val="00863B88"/>
    <w:rsid w:val="008665B8"/>
    <w:rsid w:val="00866D0F"/>
    <w:rsid w:val="0086730C"/>
    <w:rsid w:val="00867B2D"/>
    <w:rsid w:val="00870641"/>
    <w:rsid w:val="0087082B"/>
    <w:rsid w:val="00874907"/>
    <w:rsid w:val="008804A2"/>
    <w:rsid w:val="00883DD7"/>
    <w:rsid w:val="00887BCA"/>
    <w:rsid w:val="0089114B"/>
    <w:rsid w:val="00892E42"/>
    <w:rsid w:val="00893660"/>
    <w:rsid w:val="00893BC2"/>
    <w:rsid w:val="008A3BB7"/>
    <w:rsid w:val="008B2988"/>
    <w:rsid w:val="008B4E56"/>
    <w:rsid w:val="008B5639"/>
    <w:rsid w:val="008B6D45"/>
    <w:rsid w:val="008B6D56"/>
    <w:rsid w:val="008C180C"/>
    <w:rsid w:val="008C2FFC"/>
    <w:rsid w:val="008C3BDA"/>
    <w:rsid w:val="008C5D98"/>
    <w:rsid w:val="008C704E"/>
    <w:rsid w:val="008D059D"/>
    <w:rsid w:val="008E07D9"/>
    <w:rsid w:val="008E1C3C"/>
    <w:rsid w:val="008E4EBA"/>
    <w:rsid w:val="008E6CA9"/>
    <w:rsid w:val="008E6F1F"/>
    <w:rsid w:val="008F2947"/>
    <w:rsid w:val="008F2F7D"/>
    <w:rsid w:val="008F65F4"/>
    <w:rsid w:val="008F783E"/>
    <w:rsid w:val="00903206"/>
    <w:rsid w:val="00904E8B"/>
    <w:rsid w:val="00906B53"/>
    <w:rsid w:val="00912848"/>
    <w:rsid w:val="00912DD5"/>
    <w:rsid w:val="00920E74"/>
    <w:rsid w:val="00921229"/>
    <w:rsid w:val="009215D1"/>
    <w:rsid w:val="00922246"/>
    <w:rsid w:val="00922A7B"/>
    <w:rsid w:val="00924FE0"/>
    <w:rsid w:val="009267D6"/>
    <w:rsid w:val="009270A3"/>
    <w:rsid w:val="00927B64"/>
    <w:rsid w:val="00931318"/>
    <w:rsid w:val="009326D3"/>
    <w:rsid w:val="009353B2"/>
    <w:rsid w:val="009408E3"/>
    <w:rsid w:val="00940C71"/>
    <w:rsid w:val="00940C98"/>
    <w:rsid w:val="00940CBC"/>
    <w:rsid w:val="0094517D"/>
    <w:rsid w:val="009469DB"/>
    <w:rsid w:val="00947BA3"/>
    <w:rsid w:val="009501A5"/>
    <w:rsid w:val="009533B0"/>
    <w:rsid w:val="00953F7B"/>
    <w:rsid w:val="00954522"/>
    <w:rsid w:val="00954E57"/>
    <w:rsid w:val="00957133"/>
    <w:rsid w:val="00964002"/>
    <w:rsid w:val="00966DA1"/>
    <w:rsid w:val="00966FB4"/>
    <w:rsid w:val="0097628E"/>
    <w:rsid w:val="00977A75"/>
    <w:rsid w:val="00985202"/>
    <w:rsid w:val="00986AAC"/>
    <w:rsid w:val="00990A1D"/>
    <w:rsid w:val="00990ED9"/>
    <w:rsid w:val="00991CB2"/>
    <w:rsid w:val="00993092"/>
    <w:rsid w:val="00994DE0"/>
    <w:rsid w:val="009A0AB3"/>
    <w:rsid w:val="009A17FB"/>
    <w:rsid w:val="009A183D"/>
    <w:rsid w:val="009A2570"/>
    <w:rsid w:val="009A3255"/>
    <w:rsid w:val="009A5260"/>
    <w:rsid w:val="009A7E6B"/>
    <w:rsid w:val="009B11EF"/>
    <w:rsid w:val="009B2309"/>
    <w:rsid w:val="009B2E95"/>
    <w:rsid w:val="009B3C94"/>
    <w:rsid w:val="009B4585"/>
    <w:rsid w:val="009B5089"/>
    <w:rsid w:val="009B57D0"/>
    <w:rsid w:val="009B63D5"/>
    <w:rsid w:val="009B7843"/>
    <w:rsid w:val="009C0009"/>
    <w:rsid w:val="009C1C55"/>
    <w:rsid w:val="009C20D4"/>
    <w:rsid w:val="009C6BAC"/>
    <w:rsid w:val="009C7F6D"/>
    <w:rsid w:val="009D1010"/>
    <w:rsid w:val="009D1571"/>
    <w:rsid w:val="009D19BA"/>
    <w:rsid w:val="009D3B3B"/>
    <w:rsid w:val="009D60E2"/>
    <w:rsid w:val="009E15C5"/>
    <w:rsid w:val="009F13DB"/>
    <w:rsid w:val="009F451A"/>
    <w:rsid w:val="009F5502"/>
    <w:rsid w:val="009F57EA"/>
    <w:rsid w:val="00A007B6"/>
    <w:rsid w:val="00A024AB"/>
    <w:rsid w:val="00A02BF8"/>
    <w:rsid w:val="00A04FFB"/>
    <w:rsid w:val="00A06190"/>
    <w:rsid w:val="00A10295"/>
    <w:rsid w:val="00A10F38"/>
    <w:rsid w:val="00A1288E"/>
    <w:rsid w:val="00A144FB"/>
    <w:rsid w:val="00A17C5F"/>
    <w:rsid w:val="00A247E2"/>
    <w:rsid w:val="00A30221"/>
    <w:rsid w:val="00A31212"/>
    <w:rsid w:val="00A33AFA"/>
    <w:rsid w:val="00A33F8F"/>
    <w:rsid w:val="00A35BE9"/>
    <w:rsid w:val="00A40736"/>
    <w:rsid w:val="00A40899"/>
    <w:rsid w:val="00A40AF6"/>
    <w:rsid w:val="00A41258"/>
    <w:rsid w:val="00A41D97"/>
    <w:rsid w:val="00A41FCA"/>
    <w:rsid w:val="00A4266F"/>
    <w:rsid w:val="00A43EEA"/>
    <w:rsid w:val="00A45212"/>
    <w:rsid w:val="00A465BD"/>
    <w:rsid w:val="00A4688C"/>
    <w:rsid w:val="00A473B3"/>
    <w:rsid w:val="00A536F8"/>
    <w:rsid w:val="00A54C11"/>
    <w:rsid w:val="00A557E0"/>
    <w:rsid w:val="00A560E8"/>
    <w:rsid w:val="00A57297"/>
    <w:rsid w:val="00A5740B"/>
    <w:rsid w:val="00A57BE2"/>
    <w:rsid w:val="00A6204F"/>
    <w:rsid w:val="00A624C8"/>
    <w:rsid w:val="00A6448E"/>
    <w:rsid w:val="00A64520"/>
    <w:rsid w:val="00A66042"/>
    <w:rsid w:val="00A67501"/>
    <w:rsid w:val="00A71648"/>
    <w:rsid w:val="00A80F3A"/>
    <w:rsid w:val="00A81ECF"/>
    <w:rsid w:val="00A82299"/>
    <w:rsid w:val="00A83B08"/>
    <w:rsid w:val="00A85A6B"/>
    <w:rsid w:val="00A910B3"/>
    <w:rsid w:val="00A924AE"/>
    <w:rsid w:val="00A936B4"/>
    <w:rsid w:val="00A93826"/>
    <w:rsid w:val="00A94E32"/>
    <w:rsid w:val="00AA5C01"/>
    <w:rsid w:val="00AA71F1"/>
    <w:rsid w:val="00AB0C7B"/>
    <w:rsid w:val="00AB1579"/>
    <w:rsid w:val="00AB3B21"/>
    <w:rsid w:val="00AB6F3E"/>
    <w:rsid w:val="00AC188A"/>
    <w:rsid w:val="00AC1D1D"/>
    <w:rsid w:val="00AC3808"/>
    <w:rsid w:val="00AC408B"/>
    <w:rsid w:val="00AC4410"/>
    <w:rsid w:val="00AC7896"/>
    <w:rsid w:val="00AD0A7E"/>
    <w:rsid w:val="00AD22EC"/>
    <w:rsid w:val="00AD2365"/>
    <w:rsid w:val="00AD2BE0"/>
    <w:rsid w:val="00AD3442"/>
    <w:rsid w:val="00AD62B7"/>
    <w:rsid w:val="00AD76F5"/>
    <w:rsid w:val="00AE17F4"/>
    <w:rsid w:val="00AE1CDA"/>
    <w:rsid w:val="00AE3379"/>
    <w:rsid w:val="00AE4A88"/>
    <w:rsid w:val="00AE67F4"/>
    <w:rsid w:val="00AE7625"/>
    <w:rsid w:val="00AE7C4A"/>
    <w:rsid w:val="00AF33F6"/>
    <w:rsid w:val="00AF4712"/>
    <w:rsid w:val="00AF62A8"/>
    <w:rsid w:val="00AF71AC"/>
    <w:rsid w:val="00B001CC"/>
    <w:rsid w:val="00B02E54"/>
    <w:rsid w:val="00B03EC0"/>
    <w:rsid w:val="00B04F2B"/>
    <w:rsid w:val="00B07D0F"/>
    <w:rsid w:val="00B07F0E"/>
    <w:rsid w:val="00B15A55"/>
    <w:rsid w:val="00B164C5"/>
    <w:rsid w:val="00B170EC"/>
    <w:rsid w:val="00B17CF0"/>
    <w:rsid w:val="00B26318"/>
    <w:rsid w:val="00B316B0"/>
    <w:rsid w:val="00B32606"/>
    <w:rsid w:val="00B32884"/>
    <w:rsid w:val="00B32DDD"/>
    <w:rsid w:val="00B34361"/>
    <w:rsid w:val="00B3649D"/>
    <w:rsid w:val="00B3791C"/>
    <w:rsid w:val="00B412E6"/>
    <w:rsid w:val="00B42D4F"/>
    <w:rsid w:val="00B43BB1"/>
    <w:rsid w:val="00B43E13"/>
    <w:rsid w:val="00B453AB"/>
    <w:rsid w:val="00B512E6"/>
    <w:rsid w:val="00B51391"/>
    <w:rsid w:val="00B522A8"/>
    <w:rsid w:val="00B52D81"/>
    <w:rsid w:val="00B54E1B"/>
    <w:rsid w:val="00B558C4"/>
    <w:rsid w:val="00B575AD"/>
    <w:rsid w:val="00B602E6"/>
    <w:rsid w:val="00B620DC"/>
    <w:rsid w:val="00B634F3"/>
    <w:rsid w:val="00B64E5B"/>
    <w:rsid w:val="00B709EE"/>
    <w:rsid w:val="00B7402C"/>
    <w:rsid w:val="00B76749"/>
    <w:rsid w:val="00B76981"/>
    <w:rsid w:val="00B7777C"/>
    <w:rsid w:val="00B77D34"/>
    <w:rsid w:val="00B77DEF"/>
    <w:rsid w:val="00B8151F"/>
    <w:rsid w:val="00B81BFB"/>
    <w:rsid w:val="00B87AC9"/>
    <w:rsid w:val="00B91F6E"/>
    <w:rsid w:val="00B928A9"/>
    <w:rsid w:val="00B92980"/>
    <w:rsid w:val="00B953AB"/>
    <w:rsid w:val="00B95602"/>
    <w:rsid w:val="00BA07ED"/>
    <w:rsid w:val="00BA2F8F"/>
    <w:rsid w:val="00BB46B3"/>
    <w:rsid w:val="00BB46CC"/>
    <w:rsid w:val="00BB4E62"/>
    <w:rsid w:val="00BC3719"/>
    <w:rsid w:val="00BC527A"/>
    <w:rsid w:val="00BC5458"/>
    <w:rsid w:val="00BC62F2"/>
    <w:rsid w:val="00BD002F"/>
    <w:rsid w:val="00BD799B"/>
    <w:rsid w:val="00BE03E7"/>
    <w:rsid w:val="00BE0A59"/>
    <w:rsid w:val="00BE64AB"/>
    <w:rsid w:val="00BF2D83"/>
    <w:rsid w:val="00BF64E2"/>
    <w:rsid w:val="00BF7CA8"/>
    <w:rsid w:val="00C01D6F"/>
    <w:rsid w:val="00C06812"/>
    <w:rsid w:val="00C10A62"/>
    <w:rsid w:val="00C13031"/>
    <w:rsid w:val="00C13D50"/>
    <w:rsid w:val="00C13DA3"/>
    <w:rsid w:val="00C15100"/>
    <w:rsid w:val="00C15AA1"/>
    <w:rsid w:val="00C20EC7"/>
    <w:rsid w:val="00C24316"/>
    <w:rsid w:val="00C25363"/>
    <w:rsid w:val="00C26524"/>
    <w:rsid w:val="00C32757"/>
    <w:rsid w:val="00C328E5"/>
    <w:rsid w:val="00C35401"/>
    <w:rsid w:val="00C36390"/>
    <w:rsid w:val="00C45B17"/>
    <w:rsid w:val="00C46C6F"/>
    <w:rsid w:val="00C50031"/>
    <w:rsid w:val="00C51F90"/>
    <w:rsid w:val="00C53BD5"/>
    <w:rsid w:val="00C61EB7"/>
    <w:rsid w:val="00C64280"/>
    <w:rsid w:val="00C73050"/>
    <w:rsid w:val="00C73757"/>
    <w:rsid w:val="00C77B93"/>
    <w:rsid w:val="00C83442"/>
    <w:rsid w:val="00C83CB1"/>
    <w:rsid w:val="00C8598A"/>
    <w:rsid w:val="00C863BF"/>
    <w:rsid w:val="00C86D33"/>
    <w:rsid w:val="00C903B5"/>
    <w:rsid w:val="00C943FA"/>
    <w:rsid w:val="00C94B00"/>
    <w:rsid w:val="00C96B89"/>
    <w:rsid w:val="00CA3BE5"/>
    <w:rsid w:val="00CA43C9"/>
    <w:rsid w:val="00CA530D"/>
    <w:rsid w:val="00CA6BFA"/>
    <w:rsid w:val="00CA7157"/>
    <w:rsid w:val="00CB5452"/>
    <w:rsid w:val="00CB570D"/>
    <w:rsid w:val="00CB5E10"/>
    <w:rsid w:val="00CB5EA1"/>
    <w:rsid w:val="00CC25F5"/>
    <w:rsid w:val="00CC332C"/>
    <w:rsid w:val="00CC5C2F"/>
    <w:rsid w:val="00CC62FC"/>
    <w:rsid w:val="00CD1E3B"/>
    <w:rsid w:val="00CE078D"/>
    <w:rsid w:val="00CE52E5"/>
    <w:rsid w:val="00CF0771"/>
    <w:rsid w:val="00CF2DA6"/>
    <w:rsid w:val="00CF7412"/>
    <w:rsid w:val="00CF7A84"/>
    <w:rsid w:val="00D01708"/>
    <w:rsid w:val="00D01F74"/>
    <w:rsid w:val="00D047C4"/>
    <w:rsid w:val="00D05D99"/>
    <w:rsid w:val="00D05F84"/>
    <w:rsid w:val="00D06F64"/>
    <w:rsid w:val="00D11EB2"/>
    <w:rsid w:val="00D12A12"/>
    <w:rsid w:val="00D1320A"/>
    <w:rsid w:val="00D151D3"/>
    <w:rsid w:val="00D15403"/>
    <w:rsid w:val="00D159EB"/>
    <w:rsid w:val="00D1634E"/>
    <w:rsid w:val="00D16DAB"/>
    <w:rsid w:val="00D1706F"/>
    <w:rsid w:val="00D22437"/>
    <w:rsid w:val="00D22C45"/>
    <w:rsid w:val="00D23313"/>
    <w:rsid w:val="00D2440A"/>
    <w:rsid w:val="00D25892"/>
    <w:rsid w:val="00D25DF8"/>
    <w:rsid w:val="00D30CF7"/>
    <w:rsid w:val="00D32CED"/>
    <w:rsid w:val="00D33FEC"/>
    <w:rsid w:val="00D3575E"/>
    <w:rsid w:val="00D37B00"/>
    <w:rsid w:val="00D4187F"/>
    <w:rsid w:val="00D43553"/>
    <w:rsid w:val="00D515BC"/>
    <w:rsid w:val="00D53A40"/>
    <w:rsid w:val="00D6434F"/>
    <w:rsid w:val="00D70777"/>
    <w:rsid w:val="00D7237E"/>
    <w:rsid w:val="00D75A79"/>
    <w:rsid w:val="00D75BDA"/>
    <w:rsid w:val="00D768C1"/>
    <w:rsid w:val="00D777FE"/>
    <w:rsid w:val="00D80EF2"/>
    <w:rsid w:val="00D81042"/>
    <w:rsid w:val="00D81693"/>
    <w:rsid w:val="00D83307"/>
    <w:rsid w:val="00D84758"/>
    <w:rsid w:val="00D848BB"/>
    <w:rsid w:val="00D85511"/>
    <w:rsid w:val="00D87503"/>
    <w:rsid w:val="00D87CBA"/>
    <w:rsid w:val="00D87CF0"/>
    <w:rsid w:val="00D9042C"/>
    <w:rsid w:val="00D91748"/>
    <w:rsid w:val="00D941F0"/>
    <w:rsid w:val="00D9532D"/>
    <w:rsid w:val="00D95518"/>
    <w:rsid w:val="00DA01C7"/>
    <w:rsid w:val="00DA3B08"/>
    <w:rsid w:val="00DA6197"/>
    <w:rsid w:val="00DB20E0"/>
    <w:rsid w:val="00DB3236"/>
    <w:rsid w:val="00DB6030"/>
    <w:rsid w:val="00DB6819"/>
    <w:rsid w:val="00DC2DF5"/>
    <w:rsid w:val="00DC33A7"/>
    <w:rsid w:val="00DC7B14"/>
    <w:rsid w:val="00DD1A21"/>
    <w:rsid w:val="00DD28FA"/>
    <w:rsid w:val="00DD2A5D"/>
    <w:rsid w:val="00DD2D38"/>
    <w:rsid w:val="00DD44E0"/>
    <w:rsid w:val="00DE0A1D"/>
    <w:rsid w:val="00DE6E01"/>
    <w:rsid w:val="00DE6EE7"/>
    <w:rsid w:val="00DF03BC"/>
    <w:rsid w:val="00DF12E6"/>
    <w:rsid w:val="00DF29E0"/>
    <w:rsid w:val="00DF38EE"/>
    <w:rsid w:val="00DF5FEA"/>
    <w:rsid w:val="00DF669E"/>
    <w:rsid w:val="00DF6E7A"/>
    <w:rsid w:val="00DF78AD"/>
    <w:rsid w:val="00E0054A"/>
    <w:rsid w:val="00E008B0"/>
    <w:rsid w:val="00E0090D"/>
    <w:rsid w:val="00E0162B"/>
    <w:rsid w:val="00E04D3F"/>
    <w:rsid w:val="00E06476"/>
    <w:rsid w:val="00E06A95"/>
    <w:rsid w:val="00E15417"/>
    <w:rsid w:val="00E1596E"/>
    <w:rsid w:val="00E1653C"/>
    <w:rsid w:val="00E16CAF"/>
    <w:rsid w:val="00E326C9"/>
    <w:rsid w:val="00E346D2"/>
    <w:rsid w:val="00E35174"/>
    <w:rsid w:val="00E36548"/>
    <w:rsid w:val="00E36848"/>
    <w:rsid w:val="00E37095"/>
    <w:rsid w:val="00E45EEA"/>
    <w:rsid w:val="00E50976"/>
    <w:rsid w:val="00E601A4"/>
    <w:rsid w:val="00E630F1"/>
    <w:rsid w:val="00E63F49"/>
    <w:rsid w:val="00E6510B"/>
    <w:rsid w:val="00E65F32"/>
    <w:rsid w:val="00E67466"/>
    <w:rsid w:val="00E70278"/>
    <w:rsid w:val="00E7112C"/>
    <w:rsid w:val="00E744D6"/>
    <w:rsid w:val="00E76C3D"/>
    <w:rsid w:val="00E806C1"/>
    <w:rsid w:val="00E83989"/>
    <w:rsid w:val="00E83D27"/>
    <w:rsid w:val="00E87D23"/>
    <w:rsid w:val="00E91F6F"/>
    <w:rsid w:val="00E92E9C"/>
    <w:rsid w:val="00EA1891"/>
    <w:rsid w:val="00EA65DE"/>
    <w:rsid w:val="00EB1BC9"/>
    <w:rsid w:val="00EB259A"/>
    <w:rsid w:val="00EB329B"/>
    <w:rsid w:val="00EB7A05"/>
    <w:rsid w:val="00EC5E07"/>
    <w:rsid w:val="00EC5F1B"/>
    <w:rsid w:val="00EC7D0C"/>
    <w:rsid w:val="00ED0C0E"/>
    <w:rsid w:val="00EE3756"/>
    <w:rsid w:val="00EE66D7"/>
    <w:rsid w:val="00EF12AC"/>
    <w:rsid w:val="00EF225A"/>
    <w:rsid w:val="00EF2421"/>
    <w:rsid w:val="00EF34A6"/>
    <w:rsid w:val="00EF3975"/>
    <w:rsid w:val="00EF7249"/>
    <w:rsid w:val="00F00FBF"/>
    <w:rsid w:val="00F0170D"/>
    <w:rsid w:val="00F02DC3"/>
    <w:rsid w:val="00F03072"/>
    <w:rsid w:val="00F0356E"/>
    <w:rsid w:val="00F03BA0"/>
    <w:rsid w:val="00F04F5A"/>
    <w:rsid w:val="00F061A4"/>
    <w:rsid w:val="00F0743C"/>
    <w:rsid w:val="00F079F1"/>
    <w:rsid w:val="00F11717"/>
    <w:rsid w:val="00F1513E"/>
    <w:rsid w:val="00F22DF9"/>
    <w:rsid w:val="00F23AF8"/>
    <w:rsid w:val="00F23CDC"/>
    <w:rsid w:val="00F250D5"/>
    <w:rsid w:val="00F2600D"/>
    <w:rsid w:val="00F2628E"/>
    <w:rsid w:val="00F31E6C"/>
    <w:rsid w:val="00F31E99"/>
    <w:rsid w:val="00F37C8E"/>
    <w:rsid w:val="00F40B0B"/>
    <w:rsid w:val="00F42B81"/>
    <w:rsid w:val="00F442B9"/>
    <w:rsid w:val="00F500F6"/>
    <w:rsid w:val="00F50B38"/>
    <w:rsid w:val="00F52E79"/>
    <w:rsid w:val="00F54C87"/>
    <w:rsid w:val="00F561B1"/>
    <w:rsid w:val="00F60DC1"/>
    <w:rsid w:val="00F62661"/>
    <w:rsid w:val="00F63248"/>
    <w:rsid w:val="00F66EB9"/>
    <w:rsid w:val="00F702AE"/>
    <w:rsid w:val="00F71590"/>
    <w:rsid w:val="00F77EC6"/>
    <w:rsid w:val="00F84AAB"/>
    <w:rsid w:val="00F85963"/>
    <w:rsid w:val="00F8673A"/>
    <w:rsid w:val="00F9402D"/>
    <w:rsid w:val="00F94175"/>
    <w:rsid w:val="00FA094D"/>
    <w:rsid w:val="00FA0AB5"/>
    <w:rsid w:val="00FA0AB6"/>
    <w:rsid w:val="00FA0CC8"/>
    <w:rsid w:val="00FA28D8"/>
    <w:rsid w:val="00FA56FA"/>
    <w:rsid w:val="00FB0C9F"/>
    <w:rsid w:val="00FB1295"/>
    <w:rsid w:val="00FB4C8C"/>
    <w:rsid w:val="00FB53B3"/>
    <w:rsid w:val="00FB6A72"/>
    <w:rsid w:val="00FB70C8"/>
    <w:rsid w:val="00FC2128"/>
    <w:rsid w:val="00FC5A6B"/>
    <w:rsid w:val="00FC799D"/>
    <w:rsid w:val="00FD319B"/>
    <w:rsid w:val="00FD4093"/>
    <w:rsid w:val="00FE0BB6"/>
    <w:rsid w:val="00FE1453"/>
    <w:rsid w:val="00FE5393"/>
    <w:rsid w:val="00FF0F02"/>
    <w:rsid w:val="00FF23D5"/>
    <w:rsid w:val="00FF3F59"/>
    <w:rsid w:val="00FF52DE"/>
    <w:rsid w:val="00FF56FA"/>
    <w:rsid w:val="00FF65E7"/>
    <w:rsid w:val="00FF6E17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855"/>
    <w:pPr>
      <w:spacing w:after="0" w:line="240" w:lineRule="auto"/>
    </w:pPr>
  </w:style>
  <w:style w:type="table" w:styleId="TableGrid">
    <w:name w:val="Table Grid"/>
    <w:basedOn w:val="TableNormal"/>
    <w:uiPriority w:val="59"/>
    <w:rsid w:val="001D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58231A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966E7"/>
  </w:style>
  <w:style w:type="paragraph" w:styleId="ListParagraph">
    <w:name w:val="List Paragraph"/>
    <w:basedOn w:val="Normal"/>
    <w:uiPriority w:val="34"/>
    <w:qFormat/>
    <w:rsid w:val="002A0B3A"/>
    <w:pPr>
      <w:bidi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6C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75F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855"/>
    <w:pPr>
      <w:spacing w:after="0" w:line="240" w:lineRule="auto"/>
    </w:pPr>
  </w:style>
  <w:style w:type="table" w:styleId="TableGrid">
    <w:name w:val="Table Grid"/>
    <w:basedOn w:val="TableNormal"/>
    <w:uiPriority w:val="59"/>
    <w:rsid w:val="001D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58231A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966E7"/>
  </w:style>
  <w:style w:type="paragraph" w:styleId="ListParagraph">
    <w:name w:val="List Paragraph"/>
    <w:basedOn w:val="Normal"/>
    <w:uiPriority w:val="34"/>
    <w:qFormat/>
    <w:rsid w:val="002A0B3A"/>
    <w:pPr>
      <w:bidi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6C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75F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D2B8-0CDB-4922-A9C2-9C0EACA3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Mohamed Alhammadi</dc:creator>
  <cp:keywords/>
  <dc:description/>
  <cp:lastModifiedBy>Sara Mohamed Alhammadi</cp:lastModifiedBy>
  <cp:revision>1320</cp:revision>
  <dcterms:created xsi:type="dcterms:W3CDTF">2016-08-29T03:57:00Z</dcterms:created>
  <dcterms:modified xsi:type="dcterms:W3CDTF">2018-10-17T06:01:00Z</dcterms:modified>
</cp:coreProperties>
</file>